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02" w:rsidRPr="00FC6170" w:rsidRDefault="00B07F02" w:rsidP="00B07F0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07F02" w:rsidRDefault="00B07F02" w:rsidP="00B07F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</w:t>
      </w:r>
      <w:r w:rsidRPr="00B07F02">
        <w:rPr>
          <w:b/>
          <w:sz w:val="28"/>
          <w:szCs w:val="28"/>
        </w:rPr>
        <w:t>д. Пушкарево</w:t>
      </w:r>
      <w:r w:rsidR="004E4B67">
        <w:rPr>
          <w:rStyle w:val="a8"/>
          <w:b/>
          <w:sz w:val="28"/>
          <w:szCs w:val="28"/>
        </w:rPr>
        <w:footnoteReference w:id="2"/>
      </w:r>
    </w:p>
    <w:p w:rsidR="00B07F02" w:rsidRPr="00FC6170" w:rsidRDefault="00B07F02" w:rsidP="00B07F02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07F02" w:rsidRPr="009C7890" w:rsidTr="000912F1">
        <w:tc>
          <w:tcPr>
            <w:tcW w:w="4644" w:type="dxa"/>
            <w:shd w:val="clear" w:color="auto" w:fill="auto"/>
          </w:tcPr>
          <w:p w:rsidR="00B07F02" w:rsidRPr="009C7890" w:rsidRDefault="00B07F02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E3B6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B07F02" w:rsidRPr="009C7890" w:rsidRDefault="00B07F02" w:rsidP="000912F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 xml:space="preserve">Дмитриевский район, </w:t>
            </w:r>
            <w:r w:rsidRPr="00B07F02">
              <w:rPr>
                <w:sz w:val="28"/>
                <w:szCs w:val="28"/>
                <w:u w:val="single"/>
              </w:rPr>
              <w:t>Старогородской с/с, д. Пушкарево, гражданское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B07F02" w:rsidRPr="009C789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B07F02" w:rsidRPr="009C7890" w:rsidTr="000912F1">
        <w:tc>
          <w:tcPr>
            <w:tcW w:w="4644" w:type="dxa"/>
            <w:shd w:val="clear" w:color="auto" w:fill="auto"/>
          </w:tcPr>
          <w:p w:rsidR="00B07F02" w:rsidRPr="009C7890" w:rsidRDefault="00B07F02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07F02" w:rsidRPr="009C7890" w:rsidRDefault="00B07F02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46-79</w:t>
            </w:r>
            <w:r w:rsidR="006F62F0">
              <w:rPr>
                <w:sz w:val="28"/>
                <w:szCs w:val="28"/>
                <w:u w:val="single"/>
              </w:rPr>
              <w:t>/2014</w:t>
            </w:r>
          </w:p>
          <w:p w:rsidR="00B07F02" w:rsidRPr="009C789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B07F02" w:rsidRPr="009C7890" w:rsidTr="000912F1">
        <w:tc>
          <w:tcPr>
            <w:tcW w:w="4644" w:type="dxa"/>
            <w:shd w:val="clear" w:color="auto" w:fill="auto"/>
          </w:tcPr>
          <w:p w:rsidR="00B07F02" w:rsidRPr="009C7890" w:rsidRDefault="00B07F02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07F02" w:rsidRDefault="00B07F02" w:rsidP="000912F1">
            <w:pPr>
              <w:jc w:val="both"/>
              <w:rPr>
                <w:sz w:val="28"/>
                <w:szCs w:val="28"/>
                <w:u w:val="single"/>
              </w:rPr>
            </w:pPr>
            <w:r w:rsidRPr="00B07F02">
              <w:rPr>
                <w:sz w:val="28"/>
                <w:szCs w:val="28"/>
                <w:u w:val="single"/>
              </w:rPr>
              <w:t xml:space="preserve">Одиночная могила </w:t>
            </w:r>
          </w:p>
          <w:p w:rsidR="00B07F02" w:rsidRPr="009C789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B07F02" w:rsidRPr="009C7890" w:rsidTr="000912F1">
        <w:tc>
          <w:tcPr>
            <w:tcW w:w="4644" w:type="dxa"/>
            <w:shd w:val="clear" w:color="auto" w:fill="auto"/>
          </w:tcPr>
          <w:p w:rsidR="00B07F02" w:rsidRPr="009C7890" w:rsidRDefault="00B07F02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07F02" w:rsidRPr="009C7890" w:rsidRDefault="00B07F02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2.5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2.5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шено, состояние хорошее</w:t>
            </w:r>
          </w:p>
          <w:p w:rsidR="00B07F02" w:rsidRPr="009C789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B07F02" w:rsidRPr="009C7890" w:rsidTr="000912F1">
        <w:tc>
          <w:tcPr>
            <w:tcW w:w="4644" w:type="dxa"/>
            <w:shd w:val="clear" w:color="auto" w:fill="auto"/>
          </w:tcPr>
          <w:p w:rsidR="00B07F02" w:rsidRPr="009C7890" w:rsidRDefault="00B07F02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07F02" w:rsidRPr="009C7890" w:rsidRDefault="00B07F02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с пятиконечной звездой. Могила огр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ждена железной оградой, высота обелиска 2м 10см, размер основания 0.8м х 0.8м, обелиск и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готовлен из металла, окрашен.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летворительное. Установлен в 1963г. Автор Бондарев Г. Т.</w:t>
            </w:r>
          </w:p>
        </w:tc>
      </w:tr>
    </w:tbl>
    <w:p w:rsidR="00B07F02" w:rsidRPr="00FC6170" w:rsidRDefault="00B07F02" w:rsidP="00B07F02">
      <w:pPr>
        <w:jc w:val="both"/>
        <w:rPr>
          <w:sz w:val="28"/>
          <w:szCs w:val="28"/>
        </w:rPr>
      </w:pPr>
    </w:p>
    <w:p w:rsidR="00B07F02" w:rsidRPr="00FC6170" w:rsidRDefault="00B07F02" w:rsidP="00B07F0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B07F02" w:rsidRPr="00FC6170" w:rsidRDefault="00B07F02" w:rsidP="00B07F0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559"/>
        <w:gridCol w:w="1036"/>
        <w:gridCol w:w="1657"/>
        <w:gridCol w:w="1462"/>
        <w:gridCol w:w="2365"/>
        <w:gridCol w:w="2012"/>
      </w:tblGrid>
      <w:tr w:rsidR="00B07F02" w:rsidRPr="00FC6170" w:rsidTr="006F62F0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532" w:type="dxa"/>
            <w:gridSpan w:val="5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07F02" w:rsidRPr="00FC6170" w:rsidTr="006F62F0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07F02" w:rsidRPr="00FC6170" w:rsidTr="006F62F0">
        <w:trPr>
          <w:jc w:val="center"/>
        </w:trPr>
        <w:tc>
          <w:tcPr>
            <w:tcW w:w="477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  <w:p w:rsidR="00B07F02" w:rsidRPr="00FC6170" w:rsidRDefault="00B07F02" w:rsidP="00B07F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6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2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07F02" w:rsidRPr="00FC6170" w:rsidRDefault="00B07F02" w:rsidP="00B07F02">
      <w:pPr>
        <w:jc w:val="both"/>
        <w:rPr>
          <w:sz w:val="28"/>
          <w:szCs w:val="28"/>
        </w:rPr>
      </w:pPr>
    </w:p>
    <w:p w:rsidR="00B07F02" w:rsidRPr="00FC6170" w:rsidRDefault="00B07F02" w:rsidP="00B07F0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B07F02" w:rsidRPr="00FC6170" w:rsidRDefault="00B07F02" w:rsidP="00B07F0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0"/>
        <w:gridCol w:w="1488"/>
        <w:gridCol w:w="1561"/>
        <w:gridCol w:w="1187"/>
        <w:gridCol w:w="1508"/>
        <w:gridCol w:w="2320"/>
        <w:gridCol w:w="2068"/>
      </w:tblGrid>
      <w:tr w:rsidR="00B07F02" w:rsidRPr="00FC6170" w:rsidTr="006F62F0">
        <w:tc>
          <w:tcPr>
            <w:tcW w:w="550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88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61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187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08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320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кладбище, участке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ща</w:t>
            </w:r>
          </w:p>
        </w:tc>
        <w:tc>
          <w:tcPr>
            <w:tcW w:w="2068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07F02" w:rsidRPr="00FC6170" w:rsidTr="006F62F0">
        <w:tc>
          <w:tcPr>
            <w:tcW w:w="550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32" w:type="dxa"/>
            <w:gridSpan w:val="6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07F02" w:rsidRPr="00FC6170" w:rsidTr="006F62F0">
        <w:tc>
          <w:tcPr>
            <w:tcW w:w="550" w:type="dxa"/>
            <w:shd w:val="clear" w:color="auto" w:fill="auto"/>
          </w:tcPr>
          <w:p w:rsidR="00B07F02" w:rsidRPr="00FC6170" w:rsidRDefault="006F62F0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88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Майор м/службы</w:t>
            </w:r>
          </w:p>
        </w:tc>
        <w:tc>
          <w:tcPr>
            <w:tcW w:w="1561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Храмов </w:t>
            </w:r>
            <w:r w:rsidR="000465C1" w:rsidRPr="000465C1">
              <w:rPr>
                <w:sz w:val="28"/>
                <w:szCs w:val="28"/>
              </w:rPr>
              <w:t>Григорий Иванович</w:t>
            </w:r>
          </w:p>
        </w:tc>
        <w:tc>
          <w:tcPr>
            <w:tcW w:w="1187" w:type="dxa"/>
            <w:shd w:val="clear" w:color="auto" w:fill="auto"/>
          </w:tcPr>
          <w:p w:rsidR="00B07F02" w:rsidRPr="00FC6170" w:rsidRDefault="000465C1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1909</w:t>
            </w:r>
          </w:p>
        </w:tc>
        <w:tc>
          <w:tcPr>
            <w:tcW w:w="1508" w:type="dxa"/>
            <w:shd w:val="clear" w:color="auto" w:fill="auto"/>
          </w:tcPr>
          <w:p w:rsidR="00B07F02" w:rsidRPr="00FC6170" w:rsidRDefault="000465C1" w:rsidP="000465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2.05.1</w:t>
            </w:r>
            <w:r w:rsidR="00B07F02">
              <w:rPr>
                <w:sz w:val="28"/>
                <w:szCs w:val="28"/>
              </w:rPr>
              <w:t>943</w:t>
            </w:r>
          </w:p>
        </w:tc>
        <w:tc>
          <w:tcPr>
            <w:tcW w:w="2320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центре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данского кла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бища</w:t>
            </w:r>
          </w:p>
        </w:tc>
        <w:tc>
          <w:tcPr>
            <w:tcW w:w="2068" w:type="dxa"/>
            <w:shd w:val="clear" w:color="auto" w:fill="auto"/>
          </w:tcPr>
          <w:p w:rsidR="00B07F02" w:rsidRPr="00FC6170" w:rsidRDefault="00B07F02" w:rsidP="000912F1">
            <w:pPr>
              <w:jc w:val="both"/>
              <w:rPr>
                <w:sz w:val="28"/>
                <w:szCs w:val="28"/>
              </w:rPr>
            </w:pPr>
          </w:p>
        </w:tc>
      </w:tr>
    </w:tbl>
    <w:p w:rsidR="00B07F02" w:rsidRDefault="00B07F02" w:rsidP="00B07F0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6F62F0" w:rsidRPr="00C55FA5" w:rsidTr="006F62F0">
        <w:tc>
          <w:tcPr>
            <w:tcW w:w="4786" w:type="dxa"/>
            <w:shd w:val="clear" w:color="auto" w:fill="auto"/>
          </w:tcPr>
          <w:p w:rsidR="006F62F0" w:rsidRPr="00C55FA5" w:rsidRDefault="006F62F0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6F62F0" w:rsidRPr="00C55FA5" w:rsidRDefault="006F62F0" w:rsidP="00875965">
            <w:pPr>
              <w:jc w:val="both"/>
              <w:rPr>
                <w:sz w:val="28"/>
                <w:szCs w:val="28"/>
              </w:rPr>
            </w:pPr>
          </w:p>
        </w:tc>
      </w:tr>
      <w:tr w:rsidR="006F62F0" w:rsidRPr="00C55FA5" w:rsidTr="006F62F0">
        <w:tc>
          <w:tcPr>
            <w:tcW w:w="4786" w:type="dxa"/>
            <w:shd w:val="clear" w:color="auto" w:fill="auto"/>
          </w:tcPr>
          <w:p w:rsidR="006F62F0" w:rsidRPr="00C55FA5" w:rsidRDefault="006F62F0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6F62F0" w:rsidRPr="00C55FA5" w:rsidRDefault="006F62F0" w:rsidP="00875965">
            <w:pPr>
              <w:jc w:val="both"/>
              <w:rPr>
                <w:sz w:val="28"/>
                <w:szCs w:val="28"/>
              </w:rPr>
            </w:pPr>
            <w:r w:rsidRPr="006F62F0">
              <w:rPr>
                <w:sz w:val="28"/>
                <w:szCs w:val="28"/>
              </w:rPr>
              <w:t>Старогородской сельский совет</w:t>
            </w:r>
          </w:p>
        </w:tc>
      </w:tr>
    </w:tbl>
    <w:p w:rsidR="002379A4" w:rsidRDefault="002379A4"/>
    <w:p w:rsidR="002379A4" w:rsidRDefault="002379A4">
      <w:r>
        <w:rPr>
          <w:noProof/>
        </w:rPr>
        <w:lastRenderedPageBreak/>
        <w:drawing>
          <wp:inline distT="0" distB="0" distL="0" distR="0">
            <wp:extent cx="6645910" cy="9384426"/>
            <wp:effectExtent l="0" t="0" r="2540" b="7620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79A4" w:rsidSect="00B07F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E81" w:rsidRDefault="00811E81" w:rsidP="004E4B67">
      <w:r>
        <w:separator/>
      </w:r>
    </w:p>
  </w:endnote>
  <w:endnote w:type="continuationSeparator" w:id="1">
    <w:p w:rsidR="00811E81" w:rsidRDefault="00811E81" w:rsidP="004E4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E81" w:rsidRDefault="00811E81" w:rsidP="004E4B67">
      <w:r>
        <w:separator/>
      </w:r>
    </w:p>
  </w:footnote>
  <w:footnote w:type="continuationSeparator" w:id="1">
    <w:p w:rsidR="00811E81" w:rsidRDefault="00811E81" w:rsidP="004E4B67">
      <w:r>
        <w:continuationSeparator/>
      </w:r>
    </w:p>
  </w:footnote>
  <w:footnote w:id="2">
    <w:p w:rsidR="004E4B67" w:rsidRDefault="004E4B67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https://obd-memorial.ru/html/info.htm?id=1150506285&amp;p=1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7F0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65C1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379A4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4B67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0696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F62F0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1E81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07F02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0738"/>
    <w:rsid w:val="00BB4677"/>
    <w:rsid w:val="00BB6875"/>
    <w:rsid w:val="00BC3C58"/>
    <w:rsid w:val="00BD05D6"/>
    <w:rsid w:val="00BD17B8"/>
    <w:rsid w:val="00BD5D4A"/>
    <w:rsid w:val="00BD7550"/>
    <w:rsid w:val="00BE2C39"/>
    <w:rsid w:val="00BE52A7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E3B62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F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79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9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E4B6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4B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E4B67"/>
    <w:rPr>
      <w:vertAlign w:val="superscript"/>
    </w:rPr>
  </w:style>
  <w:style w:type="character" w:styleId="a9">
    <w:name w:val="Hyperlink"/>
    <w:basedOn w:val="a0"/>
    <w:uiPriority w:val="99"/>
    <w:unhideWhenUsed/>
    <w:rsid w:val="004E4B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F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79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9A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E4B6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E4B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E4B67"/>
    <w:rPr>
      <w:vertAlign w:val="superscript"/>
    </w:rPr>
  </w:style>
  <w:style w:type="character" w:styleId="a9">
    <w:name w:val="Hyperlink"/>
    <w:basedOn w:val="a0"/>
    <w:uiPriority w:val="99"/>
    <w:unhideWhenUsed/>
    <w:rsid w:val="004E4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285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7E846-820E-4E6A-A51F-23E96432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2020-04-13T15:54:00Z</dcterms:created>
  <dcterms:modified xsi:type="dcterms:W3CDTF">2001-12-31T23:32:00Z</dcterms:modified>
</cp:coreProperties>
</file>